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Happy Monkey" w:cs="Happy Monkey" w:eastAsia="Happy Monkey" w:hAnsi="Happy Monkey"/>
          <w:sz w:val="20"/>
          <w:szCs w:val="20"/>
          <w:highlight w:val="white"/>
          <w:rtl w:val="0"/>
        </w:rPr>
        <w:t xml:space="preserve">Name: ______________________________________</w:t>
        <w:tab/>
        <w:tab/>
        <w:t xml:space="preserve">Health period: _______________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Fonts w:ascii="Happy Monkey" w:cs="Happy Monkey" w:eastAsia="Happy Monkey" w:hAnsi="Happy Monkey"/>
          <w:b w:val="1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Happy Monkey" w:cs="Happy Monkey" w:eastAsia="Happy Monkey" w:hAnsi="Happy Monkey"/>
          <w:b w:val="1"/>
          <w:sz w:val="24"/>
          <w:szCs w:val="24"/>
          <w:highlight w:val="white"/>
          <w:rtl w:val="0"/>
        </w:rPr>
        <w:t xml:space="preserve">Secondhand Smoke</w:t>
      </w:r>
      <w:r w:rsidDel="00000000" w:rsidR="00000000" w:rsidRPr="00000000">
        <w:rPr>
          <w:rFonts w:ascii="Happy Monkey" w:cs="Happy Monkey" w:eastAsia="Happy Monkey" w:hAnsi="Happy Monkey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Happy Monkey" w:cs="Happy Monkey" w:eastAsia="Happy Monkey" w:hAnsi="Happy Monkey"/>
          <w:sz w:val="20"/>
          <w:szCs w:val="20"/>
          <w:rtl w:val="0"/>
        </w:rPr>
        <w:t xml:space="preserve">Research how secondhand smoke affects the body.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Happy Monkey" w:cs="Happy Monkey" w:eastAsia="Happy Monkey" w:hAnsi="Happy Monkey"/>
          <w:sz w:val="20"/>
          <w:szCs w:val="20"/>
          <w:rtl w:val="0"/>
        </w:rPr>
        <w:t xml:space="preserve">How does secondhand smoke contribute to each of the following conditions...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Happy Monkey" w:cs="Happy Monkey" w:eastAsia="Happy Monkey" w:hAnsi="Happy Monkey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sz w:val="20"/>
          <w:szCs w:val="20"/>
          <w:rtl w:val="0"/>
        </w:rPr>
        <w:t xml:space="preserve">Asthma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Happy Monkey" w:cs="Happy Monkey" w:eastAsia="Happy Monkey" w:hAnsi="Happy Monkey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sz w:val="20"/>
          <w:szCs w:val="20"/>
          <w:rtl w:val="0"/>
        </w:rPr>
        <w:t xml:space="preserve">Lung Cancer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Happy Monkey" w:cs="Happy Monkey" w:eastAsia="Happy Monkey" w:hAnsi="Happy Monkey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sz w:val="20"/>
          <w:szCs w:val="20"/>
          <w:rtl w:val="0"/>
        </w:rPr>
        <w:t xml:space="preserve">Heart Attack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Happy Monkey" w:cs="Happy Monkey" w:eastAsia="Happy Monkey" w:hAnsi="Happy Monkey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sz w:val="20"/>
          <w:szCs w:val="20"/>
          <w:rtl w:val="0"/>
        </w:rPr>
        <w:t xml:space="preserve">SIDS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Happy Monkey" w:cs="Happy Monkey" w:eastAsia="Happy Monkey" w:hAnsi="Happy Monkey"/>
          <w:sz w:val="20"/>
          <w:szCs w:val="20"/>
        </w:rPr>
      </w:pPr>
      <w:r w:rsidDel="00000000" w:rsidR="00000000" w:rsidRPr="00000000">
        <w:rPr>
          <w:rFonts w:ascii="Happy Monkey" w:cs="Happy Monkey" w:eastAsia="Happy Monkey" w:hAnsi="Happy Monkey"/>
          <w:sz w:val="20"/>
          <w:szCs w:val="20"/>
          <w:rtl w:val="0"/>
        </w:rPr>
        <w:t xml:space="preserve">COPD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Happy Monkey" w:cs="Happy Monkey" w:eastAsia="Happy Monkey" w:hAnsi="Happy Monkey"/>
          <w:sz w:val="20"/>
          <w:szCs w:val="20"/>
          <w:rtl w:val="0"/>
        </w:rPr>
        <w:t xml:space="preserve">List 3 unexpected ways that people are exposed to secondhand smoke.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60"/>
        <w:gridCol w:w="8340"/>
        <w:tblGridChange w:id="0">
          <w:tblGrid>
            <w:gridCol w:w="2460"/>
            <w:gridCol w:w="8340"/>
          </w:tblGrid>
        </w:tblGridChange>
      </w:tblGrid>
      <w:t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Happy Monkey" w:cs="Happy Monkey" w:eastAsia="Happy Monkey" w:hAnsi="Happy Monkey"/>
                <w:color w:val="f3f3f3"/>
                <w:sz w:val="28"/>
                <w:szCs w:val="28"/>
                <w:rtl w:val="0"/>
              </w:rPr>
              <w:t xml:space="preserve">Body Part</w:t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Happy Monkey" w:cs="Happy Monkey" w:eastAsia="Happy Monkey" w:hAnsi="Happy Monkey"/>
                <w:color w:val="f3f3f3"/>
                <w:sz w:val="28"/>
                <w:szCs w:val="28"/>
                <w:rtl w:val="0"/>
              </w:rPr>
              <w:t xml:space="preserve">Secondhand smoke contributes to each of the following conditions by...</w:t>
            </w:r>
          </w:p>
        </w:tc>
      </w:tr>
      <w:tr>
        <w:trPr>
          <w:trHeight w:val="1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Happy Monkey" w:cs="Happy Monkey" w:eastAsia="Happy Monkey" w:hAnsi="Happy Monkey"/>
                <w:sz w:val="28"/>
                <w:szCs w:val="28"/>
                <w:rtl w:val="0"/>
              </w:rPr>
              <w:t xml:space="preserve">Asthma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Happy Monkey" w:cs="Happy Monkey" w:eastAsia="Happy Monkey" w:hAnsi="Happy Monkey"/>
                <w:sz w:val="28"/>
                <w:szCs w:val="28"/>
                <w:rtl w:val="0"/>
              </w:rPr>
              <w:t xml:space="preserve">Lung Cancer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Happy Monkey" w:cs="Happy Monkey" w:eastAsia="Happy Monkey" w:hAnsi="Happy Monkey"/>
                <w:sz w:val="28"/>
                <w:szCs w:val="28"/>
                <w:rtl w:val="0"/>
              </w:rPr>
              <w:t xml:space="preserve">Heart Attack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Happy Monkey" w:cs="Happy Monkey" w:eastAsia="Happy Monkey" w:hAnsi="Happy Monkey"/>
                <w:sz w:val="28"/>
                <w:szCs w:val="28"/>
                <w:rtl w:val="0"/>
              </w:rPr>
              <w:t xml:space="preserve">SIDS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Happy Monkey" w:cs="Happy Monkey" w:eastAsia="Happy Monkey" w:hAnsi="Happy Monkey"/>
                <w:sz w:val="28"/>
                <w:szCs w:val="28"/>
                <w:rtl w:val="0"/>
              </w:rPr>
              <w:t xml:space="preserve">COPD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Happy Monke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ppyMonkey-regular.ttf"/></Relationships>
</file>