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240" w:lineRule="auto"/>
        <w:ind w:left="720" w:firstLine="0"/>
        <w:contextualSpacing w:val="0"/>
        <w:jc w:val="center"/>
      </w:pPr>
      <w:bookmarkStart w:colFirst="0" w:colLast="0" w:name="h.y4lr4rmb9bxw" w:id="0"/>
      <w:bookmarkEnd w:id="0"/>
      <w:r w:rsidDel="00000000" w:rsidR="00000000" w:rsidRPr="00000000">
        <w:rPr>
          <w:rFonts w:ascii="Sigmar One" w:cs="Sigmar One" w:eastAsia="Sigmar One" w:hAnsi="Sigmar One"/>
          <w:sz w:val="72"/>
          <w:szCs w:val="72"/>
          <w:rtl w:val="0"/>
        </w:rPr>
        <w:t xml:space="preserve">Think Sheet Consequences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01997" cy="495561"/>
            <wp:effectExtent b="3218" l="-3217" r="-3217" t="3218"/>
            <wp:docPr descr="Illustration of a pencil" id="1" name="image01.png"/>
            <a:graphic>
              <a:graphicData uri="http://schemas.openxmlformats.org/drawingml/2006/picture">
                <pic:pic>
                  <pic:nvPicPr>
                    <pic:cNvPr descr="Illustration of a pencil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16199999">
                      <a:off x="0" y="0"/>
                      <a:ext cx="501997" cy="495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yncopate" w:cs="Syncopate" w:eastAsia="Syncopate" w:hAnsi="Syncopate"/>
          <w:b w:val="1"/>
          <w:sz w:val="60"/>
          <w:szCs w:val="60"/>
          <w:rtl w:val="0"/>
        </w:rPr>
        <w:t xml:space="preserve">Health</w:t>
      </w:r>
      <w:r w:rsidDel="00000000" w:rsidR="00000000" w:rsidRPr="00000000">
        <w:drawing>
          <wp:inline distB="114300" distT="114300" distL="114300" distR="114300">
            <wp:extent cx="501997" cy="495561"/>
            <wp:effectExtent b="0" l="0" r="0" t="0"/>
            <wp:docPr descr="Illustration of a pencil" id="2" name="image02.png"/>
            <a:graphic>
              <a:graphicData uri="http://schemas.openxmlformats.org/drawingml/2006/picture">
                <pic:pic>
                  <pic:nvPicPr>
                    <pic:cNvPr descr="Illustration of a pencil"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997" cy="495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1st offense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Think Sheet, stamp in agenda, HW and parent signature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Fonts w:ascii="Boogaloo" w:cs="Boogaloo" w:eastAsia="Boogaloo" w:hAnsi="Boogaloo"/>
          <w:sz w:val="28"/>
          <w:szCs w:val="28"/>
          <w:rtl w:val="0"/>
        </w:rPr>
        <w:t xml:space="preserve">*1st offense (LITERACY TIME) - Complete Think Sheet during reading time, see above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  <w:u w:val="none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2nd offense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Think Sheet, stamp in the agenda, HW, signature &amp; parent contact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3rd offense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Think Sheet to complete in silent lunch, stamp in the agenda parent contact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4th offense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Referral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42913" cy="526412"/>
            <wp:effectExtent b="0" l="0" r="0" t="0"/>
            <wp:docPr descr="File:Sports portal bar icon." id="3" name="image04.png"/>
            <a:graphic>
              <a:graphicData uri="http://schemas.openxmlformats.org/drawingml/2006/picture">
                <pic:pic>
                  <pic:nvPicPr>
                    <pic:cNvPr descr="File:Sports portal bar icon."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526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yncopate" w:cs="Syncopate" w:eastAsia="Syncopate" w:hAnsi="Syncopate"/>
          <w:b w:val="1"/>
          <w:sz w:val="60"/>
          <w:szCs w:val="60"/>
          <w:rtl w:val="0"/>
        </w:rPr>
        <w:t xml:space="preserve">Physical Education</w:t>
      </w:r>
      <w:r w:rsidDel="00000000" w:rsidR="00000000" w:rsidRPr="00000000">
        <w:drawing>
          <wp:inline distB="114300" distT="114300" distL="114300" distR="114300">
            <wp:extent cx="442913" cy="526412"/>
            <wp:effectExtent b="0" l="0" r="0" t="0"/>
            <wp:docPr descr="File:Sports portal bar icon." id="4" name="image05.png"/>
            <a:graphic>
              <a:graphicData uri="http://schemas.openxmlformats.org/drawingml/2006/picture">
                <pic:pic>
                  <pic:nvPicPr>
                    <pic:cNvPr descr="File:Sports portal bar icon."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526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1st offense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Think sheet &amp; stamp in the 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2nd offense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Think sheet, stamp in the agenda &amp; parent contact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3rd offense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Think sheet, silent lunch, stamp in the agenda, and parent contact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4th offense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Boogaloo" w:cs="Boogaloo" w:eastAsia="Boogaloo" w:hAnsi="Boogaloo"/>
          <w:sz w:val="40"/>
          <w:szCs w:val="40"/>
        </w:rPr>
      </w:pPr>
      <w:r w:rsidDel="00000000" w:rsidR="00000000" w:rsidRPr="00000000">
        <w:rPr>
          <w:rFonts w:ascii="Boogaloo" w:cs="Boogaloo" w:eastAsia="Boogaloo" w:hAnsi="Boogaloo"/>
          <w:sz w:val="40"/>
          <w:szCs w:val="40"/>
          <w:rtl w:val="0"/>
        </w:rPr>
        <w:t xml:space="preserve">referral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gmar One"/>
  <w:font w:name="Syncopate"/>
  <w:font w:name="Boogalo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2.png"/><Relationship Id="rId7" Type="http://schemas.openxmlformats.org/officeDocument/2006/relationships/image" Target="media/image04.png"/><Relationship Id="rId8" Type="http://schemas.openxmlformats.org/officeDocument/2006/relationships/image" Target="media/image05.png"/></Relationships>
</file>